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6959"/>
      </w:tblGrid>
      <w:tr w:rsidR="00A34A7B" w:rsidRPr="000E7AC2" w14:paraId="619907F8" w14:textId="77777777" w:rsidTr="007D0A68">
        <w:tc>
          <w:tcPr>
            <w:tcW w:w="1555" w:type="dxa"/>
            <w:shd w:val="clear" w:color="auto" w:fill="D9D9D9"/>
            <w:vAlign w:val="center"/>
          </w:tcPr>
          <w:p w14:paraId="3E7FFF79" w14:textId="77777777" w:rsidR="00A34A7B" w:rsidRPr="000E7AC2" w:rsidRDefault="00A34A7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4F789FD8" w14:textId="77777777" w:rsidR="00A34A7B" w:rsidRPr="000E7AC2" w:rsidRDefault="00A34A7B" w:rsidP="007D0A68">
            <w:pPr>
              <w:rPr>
                <w:b/>
                <w:bCs/>
                <w:iCs/>
                <w:sz w:val="22"/>
                <w:szCs w:val="22"/>
              </w:rPr>
            </w:pPr>
            <w:r w:rsidRPr="000E7AC2">
              <w:rPr>
                <w:b/>
                <w:bCs/>
                <w:iCs/>
                <w:sz w:val="22"/>
                <w:szCs w:val="22"/>
              </w:rPr>
              <w:t>BIOTECNOLOGIA APLICADA</w:t>
            </w:r>
          </w:p>
        </w:tc>
      </w:tr>
      <w:tr w:rsidR="00A34A7B" w:rsidRPr="000E7AC2" w14:paraId="45FDCE69" w14:textId="77777777" w:rsidTr="007D0A68">
        <w:tc>
          <w:tcPr>
            <w:tcW w:w="1555" w:type="dxa"/>
            <w:shd w:val="clear" w:color="auto" w:fill="auto"/>
            <w:vAlign w:val="center"/>
          </w:tcPr>
          <w:p w14:paraId="46D3A184" w14:textId="77777777" w:rsidR="00A34A7B" w:rsidRPr="000E7AC2" w:rsidRDefault="00A34A7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FE8186C" w14:textId="77777777" w:rsidR="00A34A7B" w:rsidRPr="000E7AC2" w:rsidRDefault="00A34A7B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509</w:t>
            </w:r>
          </w:p>
        </w:tc>
      </w:tr>
      <w:tr w:rsidR="00A34A7B" w:rsidRPr="000E7AC2" w14:paraId="44B19D10" w14:textId="77777777" w:rsidTr="007D0A68">
        <w:tc>
          <w:tcPr>
            <w:tcW w:w="1555" w:type="dxa"/>
            <w:shd w:val="clear" w:color="auto" w:fill="auto"/>
            <w:vAlign w:val="center"/>
          </w:tcPr>
          <w:p w14:paraId="34E4708E" w14:textId="77777777" w:rsidR="00A34A7B" w:rsidRPr="000E7AC2" w:rsidRDefault="00A34A7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ABECC55" w14:textId="77777777" w:rsidR="00A34A7B" w:rsidRPr="000E7AC2" w:rsidRDefault="00A34A7B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60h (4 créditos)</w:t>
            </w:r>
          </w:p>
        </w:tc>
      </w:tr>
      <w:tr w:rsidR="00A34A7B" w:rsidRPr="000E7AC2" w14:paraId="35C6EE98" w14:textId="77777777" w:rsidTr="007D0A68">
        <w:tc>
          <w:tcPr>
            <w:tcW w:w="1555" w:type="dxa"/>
            <w:shd w:val="clear" w:color="auto" w:fill="auto"/>
            <w:vAlign w:val="center"/>
          </w:tcPr>
          <w:p w14:paraId="6CE353E3" w14:textId="77777777" w:rsidR="00A34A7B" w:rsidRPr="000E7AC2" w:rsidRDefault="00A34A7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8162CF0" w14:textId="77777777" w:rsidR="00A34A7B" w:rsidRPr="000E7AC2" w:rsidRDefault="00A34A7B" w:rsidP="007D0A68">
            <w:pPr>
              <w:rPr>
                <w:bCs/>
                <w:sz w:val="22"/>
                <w:szCs w:val="22"/>
              </w:rPr>
            </w:pPr>
            <w:r w:rsidRPr="000E7AC2">
              <w:rPr>
                <w:bCs/>
                <w:sz w:val="22"/>
                <w:szCs w:val="22"/>
              </w:rPr>
              <w:t>Histórico e aplicações da biotecnologia aos alimentos. Estrutura e função dos ácidos nucléicos. Tecnologia do DNA recombinante. Análise de expressão gênica. Análise de mutantes. Expressão heteróloga de enzimas de interesse biotecnológico. Tecnologias de sequenciamento. Fundamentos de Bioinformática. Genômica e Metagenômica. Biossegurança. Bioquímica das fermentações. Estequiometria das fermentações. Tipos e modos de operação de biorreatores. Aplicações de processos biotecnológicos. Produção de ácidos orgânicos. Produção de enzimas e aplicações na indústria de alimentos.</w:t>
            </w:r>
          </w:p>
        </w:tc>
      </w:tr>
      <w:tr w:rsidR="00A34A7B" w:rsidRPr="000E7AC2" w14:paraId="4013A333" w14:textId="77777777" w:rsidTr="007D0A68">
        <w:tc>
          <w:tcPr>
            <w:tcW w:w="1555" w:type="dxa"/>
            <w:shd w:val="clear" w:color="auto" w:fill="auto"/>
            <w:vAlign w:val="center"/>
          </w:tcPr>
          <w:p w14:paraId="2BBC1D47" w14:textId="77777777" w:rsidR="00A34A7B" w:rsidRPr="000E7AC2" w:rsidRDefault="00A34A7B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ABC0162" w14:textId="1AE9AAE2" w:rsidR="00A34A7B" w:rsidRDefault="00A34A7B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  <w:lang w:val="en-US"/>
              </w:rPr>
              <w:t xml:space="preserve">ALBERTS, B.; </w:t>
            </w:r>
            <w:r w:rsidR="004C4155">
              <w:rPr>
                <w:sz w:val="22"/>
                <w:szCs w:val="22"/>
                <w:lang w:val="en-US"/>
              </w:rPr>
              <w:t xml:space="preserve">HEALD, R.; </w:t>
            </w:r>
            <w:r w:rsidRPr="000E7AC2">
              <w:rPr>
                <w:sz w:val="22"/>
                <w:szCs w:val="22"/>
                <w:lang w:val="en-US"/>
              </w:rPr>
              <w:t>JOHNSON, A.; MORGAN, D.;</w:t>
            </w:r>
            <w:r w:rsidR="004C4155">
              <w:rPr>
                <w:sz w:val="22"/>
                <w:szCs w:val="22"/>
                <w:lang w:val="en-US"/>
              </w:rPr>
              <w:t xml:space="preserve"> RAFF, M.</w:t>
            </w:r>
            <w:r w:rsidRPr="000E7AC2">
              <w:rPr>
                <w:sz w:val="22"/>
                <w:szCs w:val="22"/>
                <w:lang w:val="en-US"/>
              </w:rPr>
              <w:t xml:space="preserve"> </w:t>
            </w:r>
            <w:r w:rsidR="004C4155">
              <w:rPr>
                <w:sz w:val="22"/>
                <w:szCs w:val="22"/>
                <w:lang w:val="en-US"/>
              </w:rPr>
              <w:t>Molecular Biology of the Cell</w:t>
            </w:r>
            <w:r w:rsidRPr="000E7AC2">
              <w:rPr>
                <w:sz w:val="22"/>
                <w:szCs w:val="22"/>
                <w:lang w:val="en-US"/>
              </w:rPr>
              <w:t xml:space="preserve">. </w:t>
            </w:r>
            <w:r w:rsidR="004C4155">
              <w:rPr>
                <w:sz w:val="22"/>
                <w:szCs w:val="22"/>
              </w:rPr>
              <w:t>New York</w:t>
            </w:r>
            <w:r w:rsidRPr="000E7AC2">
              <w:rPr>
                <w:sz w:val="22"/>
                <w:szCs w:val="22"/>
              </w:rPr>
              <w:t xml:space="preserve">: </w:t>
            </w:r>
            <w:r w:rsidR="004C4155">
              <w:rPr>
                <w:sz w:val="22"/>
                <w:szCs w:val="22"/>
              </w:rPr>
              <w:t xml:space="preserve">Norton &amp; </w:t>
            </w:r>
            <w:proofErr w:type="spellStart"/>
            <w:r w:rsidR="004C4155">
              <w:rPr>
                <w:sz w:val="22"/>
                <w:szCs w:val="22"/>
              </w:rPr>
              <w:t>Company</w:t>
            </w:r>
            <w:proofErr w:type="spellEnd"/>
            <w:r w:rsidR="004C4155">
              <w:rPr>
                <w:sz w:val="22"/>
                <w:szCs w:val="22"/>
              </w:rPr>
              <w:t>. 7ª Ed.</w:t>
            </w:r>
            <w:r w:rsidRPr="000E7AC2">
              <w:rPr>
                <w:sz w:val="22"/>
                <w:szCs w:val="22"/>
              </w:rPr>
              <w:t>, 20</w:t>
            </w:r>
            <w:r w:rsidR="004C4155">
              <w:rPr>
                <w:sz w:val="22"/>
                <w:szCs w:val="22"/>
              </w:rPr>
              <w:t>22</w:t>
            </w:r>
            <w:r w:rsidRPr="000E7AC2">
              <w:rPr>
                <w:sz w:val="22"/>
                <w:szCs w:val="22"/>
              </w:rPr>
              <w:t>. 14</w:t>
            </w:r>
            <w:r w:rsidR="004C4155">
              <w:rPr>
                <w:sz w:val="22"/>
                <w:szCs w:val="22"/>
              </w:rPr>
              <w:t>04</w:t>
            </w:r>
            <w:r w:rsidRPr="000E7AC2">
              <w:rPr>
                <w:sz w:val="22"/>
                <w:szCs w:val="22"/>
              </w:rPr>
              <w:t xml:space="preserve">p. </w:t>
            </w:r>
          </w:p>
          <w:p w14:paraId="2DE3EC71" w14:textId="77777777" w:rsidR="004C4155" w:rsidRPr="000E7AC2" w:rsidRDefault="004C4155" w:rsidP="007D0A68">
            <w:pPr>
              <w:rPr>
                <w:sz w:val="22"/>
                <w:szCs w:val="22"/>
              </w:rPr>
            </w:pPr>
          </w:p>
          <w:p w14:paraId="498E0F93" w14:textId="77777777" w:rsidR="00A34A7B" w:rsidRDefault="00A34A7B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ALTERTHUM, F.; SCHMIDELL, W.; LIMA, U.A.; MORAES, I.O. Biotecnologia Industrial - Volume 1: Fundamentos. 2.ed. São Paulo: Edgard Blücher, 2020. 462p. </w:t>
            </w:r>
          </w:p>
          <w:p w14:paraId="42178E0B" w14:textId="77777777" w:rsidR="004C4155" w:rsidRPr="000E7AC2" w:rsidRDefault="004C4155" w:rsidP="007D0A68">
            <w:pPr>
              <w:rPr>
                <w:sz w:val="22"/>
                <w:szCs w:val="22"/>
              </w:rPr>
            </w:pPr>
          </w:p>
          <w:p w14:paraId="69F867B8" w14:textId="729AE557" w:rsidR="00A34A7B" w:rsidRDefault="00A34A7B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LEHNINGER, A.L.; NELSON, D.L.; COX, M.M. </w:t>
            </w:r>
            <w:proofErr w:type="spellStart"/>
            <w:r w:rsidRPr="000E7AC2">
              <w:rPr>
                <w:sz w:val="22"/>
                <w:szCs w:val="22"/>
              </w:rPr>
              <w:t>Lehninger</w:t>
            </w:r>
            <w:proofErr w:type="spellEnd"/>
            <w:r w:rsidRPr="000E7AC2">
              <w:rPr>
                <w:sz w:val="22"/>
                <w:szCs w:val="22"/>
              </w:rPr>
              <w:t xml:space="preserve">: Princípios de Bioquímica. </w:t>
            </w:r>
            <w:r w:rsidR="004C4155">
              <w:rPr>
                <w:sz w:val="22"/>
                <w:szCs w:val="22"/>
              </w:rPr>
              <w:t>8</w:t>
            </w:r>
            <w:r w:rsidRPr="000E7AC2">
              <w:rPr>
                <w:sz w:val="22"/>
                <w:szCs w:val="22"/>
              </w:rPr>
              <w:t xml:space="preserve">.ed. </w:t>
            </w:r>
            <w:r w:rsidR="004C4155">
              <w:rPr>
                <w:sz w:val="22"/>
                <w:szCs w:val="22"/>
              </w:rPr>
              <w:t>Porto Alegre</w:t>
            </w:r>
            <w:r w:rsidRPr="000E7AC2">
              <w:rPr>
                <w:sz w:val="22"/>
                <w:szCs w:val="22"/>
              </w:rPr>
              <w:t xml:space="preserve">: </w:t>
            </w:r>
            <w:r w:rsidR="004C4155">
              <w:rPr>
                <w:sz w:val="22"/>
                <w:szCs w:val="22"/>
              </w:rPr>
              <w:t>Artmed</w:t>
            </w:r>
            <w:r w:rsidRPr="000E7AC2">
              <w:rPr>
                <w:sz w:val="22"/>
                <w:szCs w:val="22"/>
              </w:rPr>
              <w:t>, 20</w:t>
            </w:r>
            <w:r w:rsidR="004C4155">
              <w:rPr>
                <w:sz w:val="22"/>
                <w:szCs w:val="22"/>
              </w:rPr>
              <w:t>22</w:t>
            </w:r>
            <w:r w:rsidRPr="000E7AC2">
              <w:rPr>
                <w:sz w:val="22"/>
                <w:szCs w:val="22"/>
              </w:rPr>
              <w:t>. 1</w:t>
            </w:r>
            <w:r w:rsidR="004C4155">
              <w:rPr>
                <w:sz w:val="22"/>
                <w:szCs w:val="22"/>
              </w:rPr>
              <w:t>248</w:t>
            </w:r>
            <w:r w:rsidRPr="000E7AC2">
              <w:rPr>
                <w:sz w:val="22"/>
                <w:szCs w:val="22"/>
              </w:rPr>
              <w:t xml:space="preserve">p. </w:t>
            </w:r>
          </w:p>
          <w:p w14:paraId="5051E7E8" w14:textId="77777777" w:rsidR="004C4155" w:rsidRPr="000E7AC2" w:rsidRDefault="004C4155" w:rsidP="007D0A68">
            <w:pPr>
              <w:rPr>
                <w:sz w:val="22"/>
                <w:szCs w:val="22"/>
              </w:rPr>
            </w:pPr>
          </w:p>
          <w:p w14:paraId="66411D27" w14:textId="5A1DC823" w:rsidR="004304BE" w:rsidRPr="004304BE" w:rsidRDefault="004304BE" w:rsidP="007D0A68">
            <w:pPr>
              <w:rPr>
                <w:sz w:val="22"/>
                <w:szCs w:val="22"/>
                <w:lang w:val="en-US"/>
              </w:rPr>
            </w:pPr>
            <w:r w:rsidRPr="004304BE">
              <w:rPr>
                <w:sz w:val="22"/>
                <w:szCs w:val="22"/>
                <w:lang w:val="en-US"/>
              </w:rPr>
              <w:t>BENVENUTO, M. A. Industrial Biotechn</w:t>
            </w:r>
            <w:r>
              <w:rPr>
                <w:sz w:val="22"/>
                <w:szCs w:val="22"/>
                <w:lang w:val="en-US"/>
              </w:rPr>
              <w:t xml:space="preserve">ology. 2.ed. </w:t>
            </w:r>
            <w:r w:rsidR="00A65502">
              <w:rPr>
                <w:sz w:val="22"/>
                <w:szCs w:val="22"/>
                <w:lang w:val="en-US"/>
              </w:rPr>
              <w:t>Berlin</w:t>
            </w:r>
            <w:r>
              <w:rPr>
                <w:sz w:val="22"/>
                <w:szCs w:val="22"/>
                <w:lang w:val="en-US"/>
              </w:rPr>
              <w:t xml:space="preserve">: de </w:t>
            </w:r>
            <w:r w:rsidR="00A65502">
              <w:rPr>
                <w:sz w:val="22"/>
                <w:szCs w:val="22"/>
                <w:lang w:val="en-US"/>
              </w:rPr>
              <w:t>Gruyter</w:t>
            </w:r>
            <w:r>
              <w:rPr>
                <w:sz w:val="22"/>
                <w:szCs w:val="22"/>
                <w:lang w:val="en-US"/>
              </w:rPr>
              <w:t>. 2024. 151p.</w:t>
            </w:r>
          </w:p>
          <w:p w14:paraId="4F19401A" w14:textId="77777777" w:rsidR="004304BE" w:rsidRPr="004304BE" w:rsidRDefault="004304BE" w:rsidP="007D0A68">
            <w:pPr>
              <w:rPr>
                <w:sz w:val="22"/>
                <w:szCs w:val="22"/>
                <w:lang w:val="en-US"/>
              </w:rPr>
            </w:pPr>
          </w:p>
          <w:p w14:paraId="6FC60320" w14:textId="21CA3ADE" w:rsidR="00A34A7B" w:rsidRDefault="00A34A7B" w:rsidP="007D0A68">
            <w:pPr>
              <w:rPr>
                <w:sz w:val="22"/>
                <w:szCs w:val="22"/>
                <w:lang w:val="en-US"/>
              </w:rPr>
            </w:pPr>
            <w:r w:rsidRPr="000E7AC2">
              <w:rPr>
                <w:sz w:val="22"/>
                <w:szCs w:val="22"/>
                <w:lang w:val="en-US"/>
              </w:rPr>
              <w:t xml:space="preserve">SINGH, Shailza. Metagenomics Systems Biology: Integrative Analysis of the Microbiome. Amsterdam: Springer, 2020. 340p. </w:t>
            </w:r>
          </w:p>
          <w:p w14:paraId="1A72C59C" w14:textId="46DBD4B7" w:rsidR="00A34A7B" w:rsidRPr="000E7AC2" w:rsidRDefault="00A34A7B" w:rsidP="007D0A68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3E81535" w14:textId="77777777" w:rsidR="001A7711" w:rsidRDefault="001A7711"/>
    <w:sectPr w:rsidR="001A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7B"/>
    <w:rsid w:val="001A7711"/>
    <w:rsid w:val="004304BE"/>
    <w:rsid w:val="004C4155"/>
    <w:rsid w:val="00541BB4"/>
    <w:rsid w:val="00A34A7B"/>
    <w:rsid w:val="00A65502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8838"/>
  <w15:chartTrackingRefBased/>
  <w15:docId w15:val="{D13EF670-2071-46CB-BF9F-A51A6898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7B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34A7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34A7B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1167</Characters>
  <Application>Microsoft Office Word</Application>
  <DocSecurity>0</DocSecurity>
  <Lines>72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2</cp:revision>
  <dcterms:created xsi:type="dcterms:W3CDTF">2025-01-19T14:00:00Z</dcterms:created>
  <dcterms:modified xsi:type="dcterms:W3CDTF">2025-01-19T14:00:00Z</dcterms:modified>
</cp:coreProperties>
</file>