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6981"/>
      </w:tblGrid>
      <w:tr w:rsidR="00A06360" w:rsidRPr="000E7AC2" w14:paraId="1DBC8939" w14:textId="77777777" w:rsidTr="007D0A68">
        <w:tc>
          <w:tcPr>
            <w:tcW w:w="1555" w:type="dxa"/>
            <w:shd w:val="clear" w:color="auto" w:fill="D9D9D9"/>
            <w:vAlign w:val="center"/>
          </w:tcPr>
          <w:p w14:paraId="60A779C7" w14:textId="77777777" w:rsidR="00A06360" w:rsidRPr="000E7AC2" w:rsidRDefault="00A06360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13F79FDC" w14:textId="77777777" w:rsidR="00A06360" w:rsidRPr="000E7AC2" w:rsidRDefault="00A06360" w:rsidP="007D0A68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ESTATÍSTICA APLICADA A CIÊNCIA E TECNOLOGIA DE ALIMENTOS</w:t>
            </w:r>
          </w:p>
        </w:tc>
      </w:tr>
      <w:tr w:rsidR="00A06360" w:rsidRPr="000E7AC2" w14:paraId="03E53C30" w14:textId="77777777" w:rsidTr="007D0A68">
        <w:tc>
          <w:tcPr>
            <w:tcW w:w="1555" w:type="dxa"/>
            <w:shd w:val="clear" w:color="auto" w:fill="auto"/>
            <w:vAlign w:val="center"/>
          </w:tcPr>
          <w:p w14:paraId="64E9226D" w14:textId="77777777" w:rsidR="00A06360" w:rsidRPr="000E7AC2" w:rsidRDefault="00A06360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EDA9DD1" w14:textId="77777777" w:rsidR="00A06360" w:rsidRPr="000E7AC2" w:rsidRDefault="00A06360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511</w:t>
            </w:r>
          </w:p>
        </w:tc>
      </w:tr>
      <w:tr w:rsidR="00A06360" w:rsidRPr="000E7AC2" w14:paraId="6EEF6780" w14:textId="77777777" w:rsidTr="007D0A68">
        <w:tc>
          <w:tcPr>
            <w:tcW w:w="1555" w:type="dxa"/>
            <w:shd w:val="clear" w:color="auto" w:fill="auto"/>
            <w:vAlign w:val="center"/>
          </w:tcPr>
          <w:p w14:paraId="0C42A813" w14:textId="77777777" w:rsidR="00A06360" w:rsidRPr="000E7AC2" w:rsidRDefault="00A06360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436A1F0" w14:textId="77777777" w:rsidR="00A06360" w:rsidRPr="000E7AC2" w:rsidRDefault="00A06360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60h (4 créditos)</w:t>
            </w:r>
          </w:p>
        </w:tc>
      </w:tr>
      <w:tr w:rsidR="00A06360" w:rsidRPr="000E7AC2" w14:paraId="69380883" w14:textId="77777777" w:rsidTr="007D0A68">
        <w:tc>
          <w:tcPr>
            <w:tcW w:w="1555" w:type="dxa"/>
            <w:shd w:val="clear" w:color="auto" w:fill="auto"/>
            <w:vAlign w:val="center"/>
          </w:tcPr>
          <w:p w14:paraId="71628851" w14:textId="77777777" w:rsidR="00A06360" w:rsidRPr="000E7AC2" w:rsidRDefault="00A06360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C147E23" w14:textId="77777777" w:rsidR="00A06360" w:rsidRPr="000E7AC2" w:rsidRDefault="00A06360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 xml:space="preserve">Planejamento de experimentos em Ciência e Tecnologia de Alimentos. Estatística descritiva e representação gráfica. Testes de média. Principais delineamentos experimentais e suas aplicações em Ciência e Tecnologia de Alimentos. Análise de variância. Delineamento Inteiramente </w:t>
            </w:r>
            <w:proofErr w:type="spellStart"/>
            <w:r w:rsidRPr="000E7AC2">
              <w:rPr>
                <w:sz w:val="22"/>
                <w:szCs w:val="22"/>
              </w:rPr>
              <w:t>Casualizado</w:t>
            </w:r>
            <w:proofErr w:type="spellEnd"/>
            <w:r w:rsidRPr="000E7AC2">
              <w:rPr>
                <w:sz w:val="22"/>
                <w:szCs w:val="22"/>
              </w:rPr>
              <w:t xml:space="preserve">. Delineamento em Blocos </w:t>
            </w:r>
            <w:proofErr w:type="spellStart"/>
            <w:r w:rsidRPr="000E7AC2">
              <w:rPr>
                <w:sz w:val="22"/>
                <w:szCs w:val="22"/>
              </w:rPr>
              <w:t>Casualizados</w:t>
            </w:r>
            <w:proofErr w:type="spellEnd"/>
            <w:r w:rsidRPr="000E7AC2">
              <w:rPr>
                <w:sz w:val="22"/>
                <w:szCs w:val="22"/>
              </w:rPr>
              <w:t>. Experimentos Fatoriais. Experimentos em parcelas subdivididas. Comparações de médias. Regressão linear. Análise exploratória e construção de painéis de dados. Análises de agrupamento. Análise de componentes principais. Análises Preditivas.</w:t>
            </w:r>
          </w:p>
        </w:tc>
      </w:tr>
      <w:tr w:rsidR="00A06360" w:rsidRPr="000E7AC2" w14:paraId="6B952604" w14:textId="77777777" w:rsidTr="007D0A68">
        <w:tc>
          <w:tcPr>
            <w:tcW w:w="1555" w:type="dxa"/>
            <w:shd w:val="clear" w:color="auto" w:fill="auto"/>
            <w:vAlign w:val="center"/>
          </w:tcPr>
          <w:p w14:paraId="25AB76EA" w14:textId="77777777" w:rsidR="00A06360" w:rsidRPr="000E7AC2" w:rsidRDefault="00A06360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556DE0E" w14:textId="2157FE1E" w:rsidR="00CF792F" w:rsidRDefault="00CF792F" w:rsidP="00CF7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Artes, R.; Barroso, L. P. Métodos multivariados de análise estatística. 1ª ed. São Paulo, SP: Editora </w:t>
            </w:r>
            <w:proofErr w:type="spellStart"/>
            <w:r>
              <w:rPr>
                <w:sz w:val="22"/>
                <w:szCs w:val="22"/>
              </w:rPr>
              <w:t>Blucher</w:t>
            </w:r>
            <w:proofErr w:type="spellEnd"/>
            <w:r>
              <w:rPr>
                <w:sz w:val="22"/>
                <w:szCs w:val="22"/>
              </w:rPr>
              <w:t>, 2024. 534p.</w:t>
            </w:r>
          </w:p>
          <w:p w14:paraId="012AF9A8" w14:textId="77777777" w:rsidR="00CF792F" w:rsidRDefault="00CF792F" w:rsidP="00CF792F">
            <w:pPr>
              <w:rPr>
                <w:sz w:val="22"/>
                <w:szCs w:val="22"/>
              </w:rPr>
            </w:pPr>
          </w:p>
          <w:p w14:paraId="3DFDA302" w14:textId="207EDB94" w:rsidR="00A06360" w:rsidRPr="000E7AC2" w:rsidRDefault="00CF792F" w:rsidP="007D0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A06360" w:rsidRPr="000E7AC2">
              <w:rPr>
                <w:sz w:val="22"/>
                <w:szCs w:val="22"/>
              </w:rPr>
              <w:t>Ferreira, E. B., Cavalcanti, P. P., Nogueira, D. A. Pacote Experimental Designs (Português) Versão 1.2.</w:t>
            </w:r>
            <w:r w:rsidR="000E35ED">
              <w:rPr>
                <w:sz w:val="22"/>
                <w:szCs w:val="22"/>
              </w:rPr>
              <w:t>2</w:t>
            </w:r>
            <w:r w:rsidR="00A06360" w:rsidRPr="000E7AC2">
              <w:rPr>
                <w:sz w:val="22"/>
                <w:szCs w:val="22"/>
              </w:rPr>
              <w:t>. CRAN R-Core Team, 20</w:t>
            </w:r>
            <w:r w:rsidR="000E35ED">
              <w:rPr>
                <w:sz w:val="22"/>
                <w:szCs w:val="22"/>
              </w:rPr>
              <w:t>21</w:t>
            </w:r>
            <w:r w:rsidR="00A06360" w:rsidRPr="000E7AC2">
              <w:rPr>
                <w:sz w:val="22"/>
                <w:szCs w:val="22"/>
              </w:rPr>
              <w:t>. 6</w:t>
            </w:r>
            <w:r w:rsidR="000E35ED">
              <w:rPr>
                <w:sz w:val="22"/>
                <w:szCs w:val="22"/>
              </w:rPr>
              <w:t>8</w:t>
            </w:r>
            <w:r w:rsidR="00A06360" w:rsidRPr="000E7AC2">
              <w:rPr>
                <w:sz w:val="22"/>
                <w:szCs w:val="22"/>
              </w:rPr>
              <w:t>p. Acessado em: 20 de de</w:t>
            </w:r>
            <w:r w:rsidR="000E35ED">
              <w:rPr>
                <w:sz w:val="22"/>
                <w:szCs w:val="22"/>
              </w:rPr>
              <w:t>z</w:t>
            </w:r>
            <w:r w:rsidR="00A06360" w:rsidRPr="000E7AC2">
              <w:rPr>
                <w:sz w:val="22"/>
                <w:szCs w:val="22"/>
              </w:rPr>
              <w:t>embro de 202</w:t>
            </w:r>
            <w:r w:rsidR="000E35ED">
              <w:rPr>
                <w:sz w:val="22"/>
                <w:szCs w:val="22"/>
              </w:rPr>
              <w:t>4</w:t>
            </w:r>
            <w:r w:rsidR="00A06360" w:rsidRPr="000E7AC2">
              <w:rPr>
                <w:sz w:val="22"/>
                <w:szCs w:val="22"/>
              </w:rPr>
              <w:t>. Disponível em: https://cran.r-project.org/web/packages/ExpDes.pt/ExpDes.pt.pdf</w:t>
            </w:r>
          </w:p>
          <w:p w14:paraId="001781DC" w14:textId="77777777" w:rsidR="000E35ED" w:rsidRDefault="000E35ED" w:rsidP="007D0A68">
            <w:pPr>
              <w:rPr>
                <w:sz w:val="22"/>
                <w:szCs w:val="22"/>
              </w:rPr>
            </w:pPr>
          </w:p>
          <w:p w14:paraId="76D3341F" w14:textId="51FB4ABD" w:rsidR="00CF792F" w:rsidRDefault="00CF792F" w:rsidP="00CF79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 w:rsidRPr="000E7AC2">
              <w:rPr>
                <w:sz w:val="22"/>
                <w:szCs w:val="22"/>
              </w:rPr>
              <w:t>Minin</w:t>
            </w:r>
            <w:proofErr w:type="spellEnd"/>
            <w:r w:rsidRPr="000E7AC2">
              <w:rPr>
                <w:sz w:val="22"/>
                <w:szCs w:val="22"/>
              </w:rPr>
              <w:t xml:space="preserve">, V.P.R. Análise Sensorial Estudos com Consumidores. </w:t>
            </w:r>
            <w:r>
              <w:rPr>
                <w:sz w:val="22"/>
                <w:szCs w:val="22"/>
              </w:rPr>
              <w:t>5</w:t>
            </w:r>
            <w:r w:rsidRPr="000E7AC2">
              <w:rPr>
                <w:sz w:val="22"/>
                <w:szCs w:val="22"/>
              </w:rPr>
              <w:t>.ed. Viçosa, MG: Editora UFV, 20</w:t>
            </w:r>
            <w:r>
              <w:rPr>
                <w:sz w:val="22"/>
                <w:szCs w:val="22"/>
              </w:rPr>
              <w:t>25</w:t>
            </w:r>
            <w:r w:rsidRPr="000E7AC2">
              <w:rPr>
                <w:sz w:val="22"/>
                <w:szCs w:val="22"/>
              </w:rPr>
              <w:t xml:space="preserve">. </w:t>
            </w:r>
            <w:r w:rsidRPr="00A435B9">
              <w:rPr>
                <w:sz w:val="22"/>
                <w:szCs w:val="22"/>
                <w:lang w:val="en-US"/>
              </w:rPr>
              <w:t>2</w:t>
            </w:r>
            <w:r w:rsidRPr="00A06360">
              <w:rPr>
                <w:sz w:val="22"/>
                <w:szCs w:val="22"/>
                <w:lang w:val="en-US"/>
              </w:rPr>
              <w:t>44p.</w:t>
            </w:r>
          </w:p>
          <w:p w14:paraId="11520D9B" w14:textId="77777777" w:rsidR="00CF792F" w:rsidRPr="00A06360" w:rsidRDefault="00CF792F" w:rsidP="00CF792F">
            <w:pPr>
              <w:rPr>
                <w:sz w:val="22"/>
                <w:szCs w:val="22"/>
                <w:lang w:val="en-US"/>
              </w:rPr>
            </w:pPr>
          </w:p>
          <w:p w14:paraId="46635FD0" w14:textId="5B562E30" w:rsidR="00A06360" w:rsidRPr="000E7AC2" w:rsidRDefault="00CF792F" w:rsidP="007D0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 w:rsidR="000E35ED">
              <w:rPr>
                <w:sz w:val="22"/>
                <w:szCs w:val="22"/>
              </w:rPr>
              <w:t>Pimental</w:t>
            </w:r>
            <w:proofErr w:type="spellEnd"/>
            <w:r w:rsidR="000E35ED">
              <w:rPr>
                <w:sz w:val="22"/>
                <w:szCs w:val="22"/>
              </w:rPr>
              <w:t>-Gomes, F. Curso de estatística</w:t>
            </w:r>
            <w:r w:rsidR="00A435B9">
              <w:rPr>
                <w:sz w:val="22"/>
                <w:szCs w:val="22"/>
              </w:rPr>
              <w:t xml:space="preserve"> experimental. 15. Ed. Piracicaba, SP: Fundação de Estudos Agrários Luiz de Queiroz, 2022. 451p. </w:t>
            </w:r>
          </w:p>
          <w:p w14:paraId="270EAD46" w14:textId="77777777" w:rsidR="000E35ED" w:rsidRDefault="000E35ED" w:rsidP="007D0A68">
            <w:pPr>
              <w:rPr>
                <w:sz w:val="22"/>
                <w:szCs w:val="22"/>
                <w:lang w:val="en-US"/>
              </w:rPr>
            </w:pPr>
          </w:p>
          <w:p w14:paraId="24ABBD98" w14:textId="5F6055A5" w:rsidR="00A06360" w:rsidRPr="000E7AC2" w:rsidRDefault="00CF792F" w:rsidP="007D0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5. </w:t>
            </w:r>
            <w:r w:rsidR="00A06360" w:rsidRPr="000E7AC2">
              <w:rPr>
                <w:sz w:val="22"/>
                <w:szCs w:val="22"/>
                <w:lang w:val="en-US"/>
              </w:rPr>
              <w:t>Venables, W. N., Smith, D. M. An Introduction to R. Notes on R: A Programming Environment for Data Analysis and Graphics Version 4.</w:t>
            </w:r>
            <w:r w:rsidR="00A435B9">
              <w:rPr>
                <w:sz w:val="22"/>
                <w:szCs w:val="22"/>
                <w:lang w:val="en-US"/>
              </w:rPr>
              <w:t>4</w:t>
            </w:r>
            <w:r w:rsidR="00A06360" w:rsidRPr="000E7AC2">
              <w:rPr>
                <w:sz w:val="22"/>
                <w:szCs w:val="22"/>
                <w:lang w:val="en-US"/>
              </w:rPr>
              <w:t>.</w:t>
            </w:r>
            <w:r w:rsidR="00A435B9">
              <w:rPr>
                <w:sz w:val="22"/>
                <w:szCs w:val="22"/>
                <w:lang w:val="en-US"/>
              </w:rPr>
              <w:t>2</w:t>
            </w:r>
            <w:r w:rsidR="00A06360" w:rsidRPr="000E7AC2">
              <w:rPr>
                <w:sz w:val="22"/>
                <w:szCs w:val="22"/>
                <w:lang w:val="en-US"/>
              </w:rPr>
              <w:t xml:space="preserve">. </w:t>
            </w:r>
            <w:r w:rsidR="00A06360" w:rsidRPr="000E7AC2">
              <w:rPr>
                <w:sz w:val="22"/>
                <w:szCs w:val="22"/>
              </w:rPr>
              <w:t>CRAN R-Core Team, 202</w:t>
            </w:r>
            <w:r w:rsidR="00A435B9">
              <w:rPr>
                <w:sz w:val="22"/>
                <w:szCs w:val="22"/>
              </w:rPr>
              <w:t>4</w:t>
            </w:r>
            <w:r w:rsidR="00A06360" w:rsidRPr="000E7AC2">
              <w:rPr>
                <w:sz w:val="22"/>
                <w:szCs w:val="22"/>
              </w:rPr>
              <w:t>. 10</w:t>
            </w:r>
            <w:r w:rsidR="00A435B9">
              <w:rPr>
                <w:sz w:val="22"/>
                <w:szCs w:val="22"/>
              </w:rPr>
              <w:t>3</w:t>
            </w:r>
            <w:r w:rsidR="00A06360" w:rsidRPr="000E7AC2">
              <w:rPr>
                <w:sz w:val="22"/>
                <w:szCs w:val="22"/>
              </w:rPr>
              <w:t>p. Acessado em: 20 de dezembro de 202</w:t>
            </w:r>
            <w:r w:rsidR="00A435B9">
              <w:rPr>
                <w:sz w:val="22"/>
                <w:szCs w:val="22"/>
              </w:rPr>
              <w:t>4</w:t>
            </w:r>
            <w:r w:rsidR="00A06360" w:rsidRPr="000E7AC2">
              <w:rPr>
                <w:sz w:val="22"/>
                <w:szCs w:val="22"/>
              </w:rPr>
              <w:t>. Disponível em: https://cran.rproject.org/doc/manuals/R-intro.pdf.</w:t>
            </w:r>
          </w:p>
        </w:tc>
      </w:tr>
    </w:tbl>
    <w:p w14:paraId="5C63576C" w14:textId="77777777" w:rsidR="001A7711" w:rsidRDefault="001A7711"/>
    <w:sectPr w:rsidR="001A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60"/>
    <w:rsid w:val="000E35ED"/>
    <w:rsid w:val="001A7711"/>
    <w:rsid w:val="00407DC0"/>
    <w:rsid w:val="0055173F"/>
    <w:rsid w:val="00A06360"/>
    <w:rsid w:val="00A435B9"/>
    <w:rsid w:val="00CF792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B3544"/>
  <w15:chartTrackingRefBased/>
  <w15:docId w15:val="{1813BF47-0F29-44BE-92CD-B9CDC82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360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063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6360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F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1393</Characters>
  <Application>Microsoft Office Word</Application>
  <DocSecurity>0</DocSecurity>
  <Lines>39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3</cp:revision>
  <dcterms:created xsi:type="dcterms:W3CDTF">2025-01-19T14:00:00Z</dcterms:created>
  <dcterms:modified xsi:type="dcterms:W3CDTF">2025-02-27T12:52:00Z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fbfdc2d711802480aa2a253938352bd9f45d678b270f2a073b54cdca59877ee9</vt:lpwstr>
  </property>
</Properties>
</file>