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516B5" w14:textId="77777777" w:rsidR="000B6480" w:rsidRPr="000E7AC2" w:rsidRDefault="000B6480" w:rsidP="000B648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6966"/>
      </w:tblGrid>
      <w:tr w:rsidR="000B6480" w:rsidRPr="000E7AC2" w14:paraId="1C5976F1" w14:textId="77777777" w:rsidTr="002A0260">
        <w:tc>
          <w:tcPr>
            <w:tcW w:w="1555" w:type="dxa"/>
            <w:shd w:val="clear" w:color="auto" w:fill="D9D9D9"/>
            <w:vAlign w:val="center"/>
          </w:tcPr>
          <w:p w14:paraId="57D4DDBE" w14:textId="77777777" w:rsidR="000B6480" w:rsidRPr="000E7AC2" w:rsidRDefault="000B6480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7839" w:type="dxa"/>
            <w:shd w:val="clear" w:color="auto" w:fill="D9D9D9"/>
            <w:vAlign w:val="center"/>
          </w:tcPr>
          <w:p w14:paraId="1C4BA083" w14:textId="77777777" w:rsidR="000B6480" w:rsidRPr="000E7AC2" w:rsidRDefault="000B6480" w:rsidP="002A0260">
            <w:pPr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MICROBIOLOGIA DE ALIMENTOS</w:t>
            </w:r>
          </w:p>
        </w:tc>
      </w:tr>
      <w:tr w:rsidR="000B6480" w:rsidRPr="000E7AC2" w14:paraId="62D8A200" w14:textId="77777777" w:rsidTr="002A0260">
        <w:tc>
          <w:tcPr>
            <w:tcW w:w="1555" w:type="dxa"/>
            <w:shd w:val="clear" w:color="auto" w:fill="auto"/>
            <w:vAlign w:val="center"/>
          </w:tcPr>
          <w:p w14:paraId="2F34BB9E" w14:textId="77777777" w:rsidR="000B6480" w:rsidRPr="000E7AC2" w:rsidRDefault="000B6480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150E5B7E" w14:textId="77777777" w:rsidR="000B6480" w:rsidRPr="000E7AC2" w:rsidRDefault="000B6480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CTA 515</w:t>
            </w:r>
          </w:p>
        </w:tc>
      </w:tr>
      <w:tr w:rsidR="000B6480" w:rsidRPr="000E7AC2" w14:paraId="02890AC5" w14:textId="77777777" w:rsidTr="002A0260">
        <w:tc>
          <w:tcPr>
            <w:tcW w:w="1555" w:type="dxa"/>
            <w:shd w:val="clear" w:color="auto" w:fill="auto"/>
            <w:vAlign w:val="center"/>
          </w:tcPr>
          <w:p w14:paraId="2BCBC0CE" w14:textId="77777777" w:rsidR="000B6480" w:rsidRPr="000E7AC2" w:rsidRDefault="000B6480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Carga horária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42B05A67" w14:textId="77777777" w:rsidR="000B6480" w:rsidRPr="000E7AC2" w:rsidRDefault="000B6480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45h (3 créditos)</w:t>
            </w:r>
          </w:p>
        </w:tc>
      </w:tr>
      <w:tr w:rsidR="000B6480" w:rsidRPr="000E7AC2" w14:paraId="4140A4DD" w14:textId="77777777" w:rsidTr="002A0260">
        <w:tc>
          <w:tcPr>
            <w:tcW w:w="1555" w:type="dxa"/>
            <w:shd w:val="clear" w:color="auto" w:fill="auto"/>
            <w:vAlign w:val="center"/>
          </w:tcPr>
          <w:p w14:paraId="5E6EE9E0" w14:textId="77777777" w:rsidR="000B6480" w:rsidRPr="000E7AC2" w:rsidRDefault="000B6480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600F2D10" w14:textId="77777777" w:rsidR="000B6480" w:rsidRPr="000E7AC2" w:rsidRDefault="000B6480" w:rsidP="002A0260">
            <w:pPr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 xml:space="preserve">Histórico e importância da microbiologia de alimentos. Ecologia microbiana dos alimentos. Fatores intrínsecos, extrínsecos e implícitos que controlam a multiplicação microbiana. Resposta microbiana a estresse. Incidência e tipos de microrganismos em alimentos. Contaminação de alimentos. Metabolismo dos microrganismos de interesse na ciência e tecnologia de alimentos: fungos filamentosos e leveduras, bactérias láticas e acéticas, microrganismos probióticos, microrganismos </w:t>
            </w:r>
            <w:proofErr w:type="spellStart"/>
            <w:r w:rsidRPr="000E7AC2">
              <w:rPr>
                <w:sz w:val="22"/>
                <w:szCs w:val="22"/>
              </w:rPr>
              <w:t>psicrotróficos</w:t>
            </w:r>
            <w:proofErr w:type="spellEnd"/>
            <w:r w:rsidRPr="000E7AC2">
              <w:rPr>
                <w:sz w:val="22"/>
                <w:szCs w:val="22"/>
              </w:rPr>
              <w:t xml:space="preserve">. Produção de alimentos por microrganismos. </w:t>
            </w:r>
            <w:proofErr w:type="spellStart"/>
            <w:r w:rsidRPr="000E7AC2">
              <w:rPr>
                <w:sz w:val="22"/>
                <w:szCs w:val="22"/>
              </w:rPr>
              <w:t>Biodeterioração</w:t>
            </w:r>
            <w:proofErr w:type="spellEnd"/>
            <w:r w:rsidRPr="000E7AC2">
              <w:rPr>
                <w:sz w:val="22"/>
                <w:szCs w:val="22"/>
              </w:rPr>
              <w:t xml:space="preserve"> de alimentos. Intoxicações e infecções de origem alimentar. Conservação de alimentos. Controle da qualidade microbiológica de alimentos.</w:t>
            </w:r>
          </w:p>
        </w:tc>
      </w:tr>
      <w:tr w:rsidR="000B6480" w:rsidRPr="000E7AC2" w14:paraId="390C6C13" w14:textId="77777777" w:rsidTr="002A0260">
        <w:tc>
          <w:tcPr>
            <w:tcW w:w="1555" w:type="dxa"/>
            <w:shd w:val="clear" w:color="auto" w:fill="auto"/>
            <w:vAlign w:val="center"/>
          </w:tcPr>
          <w:p w14:paraId="68019B42" w14:textId="77777777" w:rsidR="000B6480" w:rsidRPr="000E7AC2" w:rsidRDefault="000B6480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Bibliografia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20AE1F2D" w14:textId="77777777" w:rsidR="000B6480" w:rsidRDefault="000B6480" w:rsidP="002A0260">
            <w:pPr>
              <w:rPr>
                <w:sz w:val="22"/>
                <w:szCs w:val="22"/>
                <w:lang w:val="en-US" w:eastAsia="pt-BR"/>
              </w:rPr>
            </w:pPr>
            <w:r>
              <w:rPr>
                <w:sz w:val="22"/>
                <w:szCs w:val="22"/>
                <w:lang w:val="en-US" w:eastAsia="pt-BR"/>
              </w:rPr>
              <w:t xml:space="preserve">1. </w:t>
            </w:r>
            <w:r w:rsidRPr="000E7AC2">
              <w:rPr>
                <w:sz w:val="22"/>
                <w:szCs w:val="22"/>
                <w:lang w:val="en-US" w:eastAsia="pt-BR"/>
              </w:rPr>
              <w:t xml:space="preserve">BAM. BACTERIOLOGICAL ANALYTICAL MANUAL. US Food and Drug Administration, FDA. </w:t>
            </w:r>
            <w:r w:rsidRPr="000E7AC2">
              <w:rPr>
                <w:sz w:val="22"/>
                <w:szCs w:val="22"/>
                <w:lang w:eastAsia="pt-BR"/>
              </w:rPr>
              <w:t xml:space="preserve">Disponível em: https://www.fda.gov/food/laboratory-methods-food/bacteriological-analytical-manual-bam. </w:t>
            </w:r>
            <w:proofErr w:type="spellStart"/>
            <w:r w:rsidRPr="000E7AC2">
              <w:rPr>
                <w:sz w:val="22"/>
                <w:szCs w:val="22"/>
                <w:lang w:val="en-US" w:eastAsia="pt-BR"/>
              </w:rPr>
              <w:t>Acesso</w:t>
            </w:r>
            <w:proofErr w:type="spellEnd"/>
            <w:r w:rsidRPr="000E7AC2">
              <w:rPr>
                <w:sz w:val="22"/>
                <w:szCs w:val="22"/>
                <w:lang w:val="en-US" w:eastAsia="pt-BR"/>
              </w:rPr>
              <w:t xml:space="preserve"> </w:t>
            </w:r>
            <w:proofErr w:type="spellStart"/>
            <w:r w:rsidRPr="000E7AC2">
              <w:rPr>
                <w:sz w:val="22"/>
                <w:szCs w:val="22"/>
                <w:lang w:val="en-US" w:eastAsia="pt-BR"/>
              </w:rPr>
              <w:t>em</w:t>
            </w:r>
            <w:proofErr w:type="spellEnd"/>
            <w:r w:rsidRPr="000E7AC2">
              <w:rPr>
                <w:sz w:val="22"/>
                <w:szCs w:val="22"/>
                <w:lang w:val="en-US" w:eastAsia="pt-BR"/>
              </w:rPr>
              <w:t xml:space="preserve">: 11 </w:t>
            </w:r>
            <w:proofErr w:type="spellStart"/>
            <w:r w:rsidRPr="000E7AC2">
              <w:rPr>
                <w:sz w:val="22"/>
                <w:szCs w:val="22"/>
                <w:lang w:val="en-US" w:eastAsia="pt-BR"/>
              </w:rPr>
              <w:t>dez</w:t>
            </w:r>
            <w:proofErr w:type="spellEnd"/>
            <w:r w:rsidRPr="000E7AC2">
              <w:rPr>
                <w:sz w:val="22"/>
                <w:szCs w:val="22"/>
                <w:lang w:val="en-US" w:eastAsia="pt-BR"/>
              </w:rPr>
              <w:t xml:space="preserve"> 202</w:t>
            </w:r>
            <w:r>
              <w:rPr>
                <w:sz w:val="22"/>
                <w:szCs w:val="22"/>
                <w:lang w:val="en-US" w:eastAsia="pt-BR"/>
              </w:rPr>
              <w:t>4</w:t>
            </w:r>
            <w:r w:rsidRPr="000E7AC2">
              <w:rPr>
                <w:sz w:val="22"/>
                <w:szCs w:val="22"/>
                <w:lang w:val="en-US" w:eastAsia="pt-BR"/>
              </w:rPr>
              <w:t>.</w:t>
            </w:r>
          </w:p>
          <w:p w14:paraId="52EEBFE9" w14:textId="77777777" w:rsidR="000B6480" w:rsidRPr="000E7AC2" w:rsidRDefault="000B6480" w:rsidP="002A0260">
            <w:pPr>
              <w:rPr>
                <w:sz w:val="22"/>
                <w:szCs w:val="22"/>
                <w:lang w:val="en-US" w:eastAsia="pt-BR"/>
              </w:rPr>
            </w:pPr>
            <w:r w:rsidRPr="000E7AC2">
              <w:rPr>
                <w:sz w:val="22"/>
                <w:szCs w:val="22"/>
                <w:lang w:val="en-US" w:eastAsia="pt-BR"/>
              </w:rPr>
              <w:t xml:space="preserve"> </w:t>
            </w:r>
          </w:p>
          <w:p w14:paraId="2C45412F" w14:textId="77777777" w:rsidR="000B6480" w:rsidRDefault="000B6480" w:rsidP="002A0260">
            <w:pPr>
              <w:rPr>
                <w:sz w:val="22"/>
                <w:szCs w:val="22"/>
                <w:lang w:val="en-US" w:eastAsia="pt-BR"/>
              </w:rPr>
            </w:pPr>
            <w:r>
              <w:rPr>
                <w:sz w:val="22"/>
                <w:szCs w:val="22"/>
                <w:lang w:val="en-US" w:eastAsia="pt-BR"/>
              </w:rPr>
              <w:t xml:space="preserve">2. </w:t>
            </w:r>
            <w:r w:rsidRPr="000E7AC2">
              <w:rPr>
                <w:sz w:val="22"/>
                <w:szCs w:val="22"/>
                <w:lang w:val="en-US" w:eastAsia="pt-BR"/>
              </w:rPr>
              <w:t xml:space="preserve">DOYLE, M.P.; DIEZ-GONZALEZ, F.; HILL, C. Food Microbiology: Fundamentals and Frontiers. 5.ed. </w:t>
            </w:r>
            <w:proofErr w:type="spellStart"/>
            <w:r w:rsidRPr="000E7AC2">
              <w:rPr>
                <w:sz w:val="22"/>
                <w:szCs w:val="22"/>
                <w:lang w:val="en-US" w:eastAsia="pt-BR"/>
              </w:rPr>
              <w:t>Editora</w:t>
            </w:r>
            <w:proofErr w:type="spellEnd"/>
            <w:r w:rsidRPr="000E7AC2">
              <w:rPr>
                <w:sz w:val="22"/>
                <w:szCs w:val="22"/>
                <w:lang w:val="en-US" w:eastAsia="pt-BR"/>
              </w:rPr>
              <w:t xml:space="preserve"> Wiley ASM Books. 2019. 1100p. </w:t>
            </w:r>
          </w:p>
          <w:p w14:paraId="77E2855B" w14:textId="77777777" w:rsidR="000B6480" w:rsidRPr="000E7AC2" w:rsidRDefault="000B6480" w:rsidP="002A0260">
            <w:pPr>
              <w:rPr>
                <w:sz w:val="22"/>
                <w:szCs w:val="22"/>
                <w:lang w:val="en-US" w:eastAsia="pt-BR"/>
              </w:rPr>
            </w:pPr>
          </w:p>
          <w:p w14:paraId="4822F9BB" w14:textId="77777777" w:rsidR="000B6480" w:rsidRDefault="000B6480" w:rsidP="002A0260">
            <w:pPr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val="en-US" w:eastAsia="pt-BR"/>
              </w:rPr>
              <w:t xml:space="preserve">3. </w:t>
            </w:r>
            <w:r w:rsidRPr="000E7AC2">
              <w:rPr>
                <w:sz w:val="22"/>
                <w:szCs w:val="22"/>
                <w:lang w:val="en-US" w:eastAsia="pt-BR"/>
              </w:rPr>
              <w:t xml:space="preserve">International Commission on Microbiological Specifications for Foods (ICMSF) - Microorganisms in Foods 5: Characteristics of Microbial Pathogens. </w:t>
            </w:r>
            <w:r w:rsidRPr="000E7AC2">
              <w:rPr>
                <w:sz w:val="22"/>
                <w:szCs w:val="22"/>
                <w:lang w:eastAsia="pt-BR"/>
              </w:rPr>
              <w:t>2017. ISBN: 9780412473500</w:t>
            </w:r>
            <w:r>
              <w:rPr>
                <w:sz w:val="22"/>
                <w:szCs w:val="22"/>
                <w:lang w:eastAsia="pt-BR"/>
              </w:rPr>
              <w:t>.</w:t>
            </w:r>
          </w:p>
          <w:p w14:paraId="00D35693" w14:textId="77777777" w:rsidR="000B6480" w:rsidRPr="000E7AC2" w:rsidRDefault="000B6480" w:rsidP="002A0260">
            <w:pPr>
              <w:rPr>
                <w:sz w:val="22"/>
                <w:szCs w:val="22"/>
                <w:lang w:eastAsia="pt-BR"/>
              </w:rPr>
            </w:pPr>
          </w:p>
          <w:p w14:paraId="46ACFE7F" w14:textId="77777777" w:rsidR="000B6480" w:rsidRDefault="000B6480" w:rsidP="002A0260">
            <w:pPr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4. </w:t>
            </w:r>
            <w:r w:rsidRPr="000E7AC2">
              <w:rPr>
                <w:sz w:val="22"/>
                <w:szCs w:val="22"/>
                <w:lang w:eastAsia="pt-BR"/>
              </w:rPr>
              <w:t>FRANCO, B.D.G.M.</w:t>
            </w:r>
            <w:r>
              <w:rPr>
                <w:sz w:val="22"/>
                <w:szCs w:val="22"/>
                <w:lang w:eastAsia="pt-BR"/>
              </w:rPr>
              <w:t>;</w:t>
            </w:r>
            <w:r w:rsidRPr="000E7AC2">
              <w:rPr>
                <w:sz w:val="22"/>
                <w:szCs w:val="22"/>
                <w:lang w:eastAsia="pt-BR"/>
              </w:rPr>
              <w:t xml:space="preserve"> LANDGRAF, M.</w:t>
            </w:r>
            <w:r>
              <w:rPr>
                <w:sz w:val="22"/>
                <w:szCs w:val="22"/>
                <w:lang w:eastAsia="pt-BR"/>
              </w:rPr>
              <w:t xml:space="preserve"> </w:t>
            </w:r>
            <w:r w:rsidRPr="000E7AC2">
              <w:rPr>
                <w:sz w:val="22"/>
                <w:szCs w:val="22"/>
                <w:lang w:eastAsia="pt-BR"/>
              </w:rPr>
              <w:t xml:space="preserve">Microbiologia dos Alimentos. </w:t>
            </w:r>
            <w:r>
              <w:rPr>
                <w:sz w:val="22"/>
                <w:szCs w:val="22"/>
                <w:lang w:eastAsia="pt-BR"/>
              </w:rPr>
              <w:t>2.ed.</w:t>
            </w:r>
            <w:r w:rsidRPr="000E7AC2">
              <w:rPr>
                <w:sz w:val="22"/>
                <w:szCs w:val="22"/>
                <w:lang w:eastAsia="pt-BR"/>
              </w:rPr>
              <w:t xml:space="preserve"> São Paulo: Atheneu, 20</w:t>
            </w:r>
            <w:r>
              <w:rPr>
                <w:sz w:val="22"/>
                <w:szCs w:val="22"/>
                <w:lang w:eastAsia="pt-BR"/>
              </w:rPr>
              <w:t>23, 312p.</w:t>
            </w:r>
          </w:p>
          <w:p w14:paraId="75AC37B5" w14:textId="77777777" w:rsidR="000B6480" w:rsidRPr="000E7AC2" w:rsidRDefault="000B6480" w:rsidP="002A0260">
            <w:pPr>
              <w:rPr>
                <w:sz w:val="22"/>
                <w:szCs w:val="22"/>
                <w:lang w:eastAsia="pt-BR"/>
              </w:rPr>
            </w:pPr>
          </w:p>
          <w:p w14:paraId="6AE223CC" w14:textId="77777777" w:rsidR="000B6480" w:rsidRDefault="000B6480" w:rsidP="002A0260">
            <w:pPr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5. </w:t>
            </w:r>
            <w:r w:rsidRPr="000E7AC2">
              <w:rPr>
                <w:sz w:val="22"/>
                <w:szCs w:val="22"/>
                <w:lang w:eastAsia="pt-BR"/>
              </w:rPr>
              <w:t>SILVA, N.; JUNQUEIRA, V.C.A.; SILVEIRA, N.F.A; TANIWAKI, M.H.; GOMES, R.A.R.; OKAZAKI, M.M.</w:t>
            </w:r>
            <w:r>
              <w:rPr>
                <w:sz w:val="22"/>
                <w:szCs w:val="22"/>
                <w:lang w:eastAsia="pt-BR"/>
              </w:rPr>
              <w:t>; IAMANAKA, B.T.</w:t>
            </w:r>
            <w:r w:rsidRPr="000E7AC2">
              <w:rPr>
                <w:sz w:val="22"/>
                <w:szCs w:val="22"/>
                <w:lang w:eastAsia="pt-BR"/>
              </w:rPr>
              <w:t xml:space="preserve"> Manual de métodos de análise microbiológica de alimentos e água. </w:t>
            </w:r>
            <w:r>
              <w:rPr>
                <w:sz w:val="22"/>
                <w:szCs w:val="22"/>
                <w:lang w:eastAsia="pt-BR"/>
              </w:rPr>
              <w:t>6</w:t>
            </w:r>
            <w:r w:rsidRPr="000E7AC2">
              <w:rPr>
                <w:sz w:val="22"/>
                <w:szCs w:val="22"/>
                <w:lang w:eastAsia="pt-BR"/>
              </w:rPr>
              <w:t xml:space="preserve">.ed. São Paulo: </w:t>
            </w:r>
            <w:proofErr w:type="spellStart"/>
            <w:r w:rsidRPr="000E7AC2">
              <w:rPr>
                <w:sz w:val="22"/>
                <w:szCs w:val="22"/>
                <w:lang w:eastAsia="pt-BR"/>
              </w:rPr>
              <w:t>Blucher</w:t>
            </w:r>
            <w:proofErr w:type="spellEnd"/>
            <w:r w:rsidRPr="000E7AC2">
              <w:rPr>
                <w:sz w:val="22"/>
                <w:szCs w:val="22"/>
                <w:lang w:eastAsia="pt-BR"/>
              </w:rPr>
              <w:t>, 20</w:t>
            </w:r>
            <w:r>
              <w:rPr>
                <w:sz w:val="22"/>
                <w:szCs w:val="22"/>
                <w:lang w:eastAsia="pt-BR"/>
              </w:rPr>
              <w:t>21</w:t>
            </w:r>
            <w:r w:rsidRPr="000E7AC2">
              <w:rPr>
                <w:sz w:val="22"/>
                <w:szCs w:val="22"/>
                <w:lang w:eastAsia="pt-BR"/>
              </w:rPr>
              <w:t xml:space="preserve">, </w:t>
            </w:r>
            <w:r>
              <w:rPr>
                <w:sz w:val="22"/>
                <w:szCs w:val="22"/>
                <w:lang w:eastAsia="pt-BR"/>
              </w:rPr>
              <w:t>602</w:t>
            </w:r>
            <w:r w:rsidRPr="000E7AC2">
              <w:rPr>
                <w:sz w:val="22"/>
                <w:szCs w:val="22"/>
                <w:lang w:eastAsia="pt-BR"/>
              </w:rPr>
              <w:t xml:space="preserve">p. </w:t>
            </w:r>
          </w:p>
          <w:p w14:paraId="00842B7F" w14:textId="77777777" w:rsidR="000B6480" w:rsidRPr="000E7AC2" w:rsidRDefault="000B6480" w:rsidP="002A0260">
            <w:pPr>
              <w:rPr>
                <w:sz w:val="22"/>
                <w:szCs w:val="22"/>
                <w:lang w:eastAsia="pt-BR"/>
              </w:rPr>
            </w:pPr>
          </w:p>
          <w:p w14:paraId="69854747" w14:textId="77777777" w:rsidR="000B6480" w:rsidRPr="000E7AC2" w:rsidRDefault="000B6480" w:rsidP="002A0260">
            <w:pPr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ar-SA"/>
              </w:rPr>
              <w:t xml:space="preserve">6. </w:t>
            </w:r>
            <w:r w:rsidRPr="000E7AC2">
              <w:rPr>
                <w:sz w:val="22"/>
                <w:szCs w:val="22"/>
                <w:lang w:eastAsia="ar-SA"/>
              </w:rPr>
              <w:t>Artigos científicos disponíveis em periódicos CAPES.</w:t>
            </w:r>
          </w:p>
        </w:tc>
      </w:tr>
    </w:tbl>
    <w:p w14:paraId="2C9AEED1" w14:textId="77777777" w:rsidR="000B6480" w:rsidRPr="000E7AC2" w:rsidRDefault="000B6480" w:rsidP="000B6480">
      <w:pPr>
        <w:rPr>
          <w:sz w:val="22"/>
          <w:szCs w:val="22"/>
        </w:rPr>
      </w:pPr>
    </w:p>
    <w:p w14:paraId="653043BF" w14:textId="77777777" w:rsidR="00AC4A78" w:rsidRDefault="00AC4A78"/>
    <w:sectPr w:rsidR="00AC4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80"/>
    <w:rsid w:val="000B6480"/>
    <w:rsid w:val="00AC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F5C6"/>
  <w15:chartTrackingRefBased/>
  <w15:docId w15:val="{E558C5A6-1CFC-4C45-8DF2-2163599E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480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B648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B6480"/>
    <w:rPr>
      <w:rFonts w:ascii="Arial" w:eastAsia="Times New Roman" w:hAnsi="Arial" w:cs="Arial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Maurilio Lopes Martins</dc:creator>
  <cp:keywords/>
  <dc:description/>
  <cp:lastModifiedBy>Maurilio Lopes Martins</cp:lastModifiedBy>
  <cp:revision>1</cp:revision>
  <dcterms:created xsi:type="dcterms:W3CDTF">2025-05-12T23:10:00Z</dcterms:created>
  <dcterms:modified xsi:type="dcterms:W3CDTF">2025-05-12T23:10:00Z</dcterms:modified>
</cp:coreProperties>
</file>