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7414" w14:textId="77777777" w:rsidR="00A40922" w:rsidRPr="000E7AC2" w:rsidRDefault="00A40922" w:rsidP="00A40922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094"/>
      </w:tblGrid>
      <w:tr w:rsidR="00A40922" w:rsidRPr="000E7AC2" w14:paraId="099F00ED" w14:textId="77777777" w:rsidTr="00A40922">
        <w:trPr>
          <w:jc w:val="center"/>
        </w:trPr>
        <w:tc>
          <w:tcPr>
            <w:tcW w:w="1526" w:type="dxa"/>
            <w:shd w:val="clear" w:color="auto" w:fill="D9D9D9"/>
            <w:vAlign w:val="center"/>
          </w:tcPr>
          <w:p w14:paraId="4A7F13BC" w14:textId="77777777" w:rsidR="00A40922" w:rsidRPr="000E7AC2" w:rsidRDefault="00A40922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094" w:type="dxa"/>
            <w:shd w:val="clear" w:color="auto" w:fill="D9D9D9"/>
            <w:vAlign w:val="center"/>
          </w:tcPr>
          <w:p w14:paraId="0824DF81" w14:textId="77777777" w:rsidR="00A40922" w:rsidRPr="000E7AC2" w:rsidRDefault="00A40922" w:rsidP="002A0260">
            <w:pPr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TESE DE DOUTORADO II</w:t>
            </w:r>
          </w:p>
        </w:tc>
      </w:tr>
      <w:tr w:rsidR="00A40922" w:rsidRPr="000E7AC2" w14:paraId="6969E01D" w14:textId="77777777" w:rsidTr="00A40922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3F34C41" w14:textId="77777777" w:rsidR="00A40922" w:rsidRPr="000E7AC2" w:rsidRDefault="00A40922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17C13062" w14:textId="77777777" w:rsidR="00A40922" w:rsidRPr="000E7AC2" w:rsidRDefault="00A40922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534</w:t>
            </w:r>
          </w:p>
        </w:tc>
      </w:tr>
      <w:tr w:rsidR="00A40922" w:rsidRPr="000E7AC2" w14:paraId="39807E46" w14:textId="77777777" w:rsidTr="00A40922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C7A170" w14:textId="77777777" w:rsidR="00A40922" w:rsidRPr="000E7AC2" w:rsidRDefault="00A40922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0E89048E" w14:textId="77777777" w:rsidR="00A40922" w:rsidRPr="000E7AC2" w:rsidRDefault="00A40922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75h (5 créditos)</w:t>
            </w:r>
          </w:p>
        </w:tc>
      </w:tr>
      <w:tr w:rsidR="00A40922" w:rsidRPr="000E7AC2" w14:paraId="34278013" w14:textId="77777777" w:rsidTr="00A40922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79103C" w14:textId="77777777" w:rsidR="00A40922" w:rsidRPr="000E7AC2" w:rsidRDefault="00A40922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6C70883D" w14:textId="77777777" w:rsidR="00A40922" w:rsidRPr="000E7AC2" w:rsidRDefault="00A40922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Tempo que o aluno de doutorado terá para executar parcialmente o projeto de pesquisa defendido na disciplina de Seminário II. Ao final da disciplina Tese de Doutorado II, o aluno deverá realizar o exame de qualificação e apresentar</w:t>
            </w:r>
            <w:r w:rsidRPr="000E7AC2">
              <w:rPr>
                <w:kern w:val="0"/>
                <w:sz w:val="22"/>
                <w:szCs w:val="22"/>
                <w:lang w:eastAsia="pt-BR"/>
              </w:rPr>
              <w:t xml:space="preserve"> a redação dos resultados obtidos na forma de manuscrito científico </w:t>
            </w:r>
            <w:r w:rsidRPr="000E7AC2">
              <w:rPr>
                <w:sz w:val="22"/>
                <w:szCs w:val="22"/>
              </w:rPr>
              <w:t xml:space="preserve">para submissão a periódico </w:t>
            </w:r>
            <w:proofErr w:type="spellStart"/>
            <w:r w:rsidRPr="000E7AC2">
              <w:rPr>
                <w:sz w:val="22"/>
                <w:szCs w:val="22"/>
              </w:rPr>
              <w:t>Qualis</w:t>
            </w:r>
            <w:proofErr w:type="spellEnd"/>
            <w:r w:rsidRPr="000E7AC2">
              <w:rPr>
                <w:sz w:val="22"/>
                <w:szCs w:val="22"/>
              </w:rPr>
              <w:t xml:space="preserve"> A1, A2, A3, A4, B1, B2, B3 ou B4.</w:t>
            </w:r>
          </w:p>
        </w:tc>
      </w:tr>
      <w:tr w:rsidR="00A40922" w:rsidRPr="000E7AC2" w14:paraId="1EA5AA0E" w14:textId="77777777" w:rsidTr="00A40922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6932BD" w14:textId="77777777" w:rsidR="00A40922" w:rsidRPr="000E7AC2" w:rsidRDefault="00A40922" w:rsidP="002A0260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8094" w:type="dxa"/>
            <w:shd w:val="clear" w:color="auto" w:fill="auto"/>
            <w:vAlign w:val="center"/>
          </w:tcPr>
          <w:p w14:paraId="60CC74B2" w14:textId="77777777" w:rsidR="00A40922" w:rsidRPr="000E7AC2" w:rsidRDefault="00A40922" w:rsidP="002A0260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INSTITUTO FEDERAL DE EDUCAÇÃO, CIÊNCIA E TECNOLOGIA DO SUDESTE DE MINAS GERAIS. Instrução Normativa-R Nº 02/2019. Elaboração de Trabalhos de Conclusão de Cursos de Pós-Graduação Lato Sensu, Dissertação e Teses do IF Sudeste MG. Juiz de Fora: Pró Reitoria de Pesquisa, Pós-Graduação e Inovação, 2019. Disponível em: https://mpcta.riopomba.ifsudestemg.edu.br/pdf/regulamento/Instru%C3%A7%C3%A3o_normativa_2__Regulamento_e_modelo_de_disserta%C3%A7%C3%A3o_e_Tese.pdf. Acesso em: 17 set. 2022.</w:t>
            </w:r>
          </w:p>
        </w:tc>
      </w:tr>
    </w:tbl>
    <w:p w14:paraId="43AD554A" w14:textId="77777777" w:rsidR="00AC4A78" w:rsidRDefault="00AC4A78" w:rsidP="00A40922"/>
    <w:sectPr w:rsidR="00AC4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22"/>
    <w:rsid w:val="00A40922"/>
    <w:rsid w:val="00AC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A47C"/>
  <w15:chartTrackingRefBased/>
  <w15:docId w15:val="{A14A05B1-3DD1-497B-93BA-91A3ECF1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922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4092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0922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1</cp:revision>
  <dcterms:created xsi:type="dcterms:W3CDTF">2025-05-12T23:22:00Z</dcterms:created>
  <dcterms:modified xsi:type="dcterms:W3CDTF">2025-05-12T23:23:00Z</dcterms:modified>
</cp:coreProperties>
</file>